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A77D" w14:textId="3919B4DE" w:rsidR="00DB5340" w:rsidRPr="00BF759D" w:rsidRDefault="00D00885">
      <w:pPr>
        <w:rPr>
          <w:color w:val="000000"/>
          <w:spacing w:val="11"/>
          <w:sz w:val="24"/>
          <w:szCs w:val="24"/>
          <w:shd w:val="clear" w:color="auto" w:fill="FFFFFF"/>
        </w:rPr>
      </w:pPr>
      <w:r w:rsidRPr="00BF759D">
        <w:rPr>
          <w:b/>
          <w:bCs/>
          <w:color w:val="000000"/>
          <w:spacing w:val="11"/>
          <w:sz w:val="24"/>
          <w:szCs w:val="24"/>
          <w:shd w:val="clear" w:color="auto" w:fill="FFFFFF"/>
        </w:rPr>
        <w:t xml:space="preserve">Littering - </w:t>
      </w:r>
      <w:r w:rsidR="00715AC4" w:rsidRPr="00BF759D">
        <w:rPr>
          <w:b/>
          <w:bCs/>
          <w:color w:val="000000"/>
          <w:spacing w:val="11"/>
          <w:sz w:val="24"/>
          <w:szCs w:val="24"/>
          <w:shd w:val="clear" w:color="auto" w:fill="FFFFFF"/>
        </w:rPr>
        <w:t>Tag für Tag produzieren wir Müll</w:t>
      </w:r>
    </w:p>
    <w:p w14:paraId="498C59DA" w14:textId="0FBA7976" w:rsidR="001C20B5" w:rsidRPr="00BF759D" w:rsidRDefault="00715AC4" w:rsidP="00D00885">
      <w:pPr>
        <w:rPr>
          <w:color w:val="000000"/>
          <w:spacing w:val="11"/>
          <w:shd w:val="clear" w:color="auto" w:fill="FFFFFF"/>
        </w:rPr>
      </w:pPr>
      <w:r w:rsidRPr="00BF759D">
        <w:rPr>
          <w:color w:val="000000"/>
          <w:spacing w:val="11"/>
          <w:shd w:val="clear" w:color="auto" w:fill="FFFFFF"/>
        </w:rPr>
        <w:t>Ob Kunststoff, Glas, Papier oder Aluminium, die Abfallberge sind gigantisch. Wenn kein Abfalleimer in der Nähe ist, werfen leider viele ihren Müll achtlos in die Natur – im Park, in den Bergen oder auf der Strasse aus dem Auto. Wie lange dauert es bis er verrottet und was bedeutet das für die Umwelt?</w:t>
      </w:r>
    </w:p>
    <w:p w14:paraId="50D2B492" w14:textId="77777777" w:rsidR="00715AC4" w:rsidRPr="00BF759D" w:rsidRDefault="00715AC4" w:rsidP="00715AC4">
      <w:pPr>
        <w:shd w:val="clear" w:color="auto" w:fill="FFFFFF"/>
        <w:spacing w:after="0" w:line="330" w:lineRule="atLeast"/>
        <w:rPr>
          <w:rFonts w:eastAsia="Times New Roman"/>
          <w:color w:val="000000"/>
          <w:spacing w:val="8"/>
          <w:lang w:eastAsia="de-CH"/>
        </w:rPr>
      </w:pPr>
      <w:r w:rsidRPr="00BF759D">
        <w:rPr>
          <w:rFonts w:eastAsia="Times New Roman"/>
          <w:b/>
          <w:bCs/>
          <w:color w:val="000000"/>
          <w:spacing w:val="8"/>
          <w:sz w:val="24"/>
          <w:szCs w:val="24"/>
          <w:lang w:eastAsia="de-CH"/>
        </w:rPr>
        <w:t>Organische Lebensmittelabfälle</w:t>
      </w:r>
      <w:r w:rsidRPr="00BF759D">
        <w:rPr>
          <w:rFonts w:eastAsia="Times New Roman"/>
          <w:color w:val="000000"/>
          <w:spacing w:val="8"/>
          <w:lang w:eastAsia="de-CH"/>
        </w:rPr>
        <w:t> besitzen die kürzeste </w:t>
      </w:r>
      <w:hyperlink r:id="rId7" w:tgtFrame="_blank" w:history="1">
        <w:r w:rsidRPr="00BF759D">
          <w:rPr>
            <w:rFonts w:eastAsia="Times New Roman"/>
            <w:spacing w:val="8"/>
            <w:lang w:eastAsia="de-CH"/>
          </w:rPr>
          <w:t>Verrottungszeit</w:t>
        </w:r>
      </w:hyperlink>
      <w:r w:rsidRPr="00BF759D">
        <w:rPr>
          <w:rFonts w:eastAsia="Times New Roman"/>
          <w:spacing w:val="8"/>
          <w:lang w:eastAsia="de-CH"/>
        </w:rPr>
        <w:t xml:space="preserve">. </w:t>
      </w:r>
      <w:r w:rsidRPr="00BF759D">
        <w:rPr>
          <w:rFonts w:eastAsia="Times New Roman"/>
          <w:color w:val="000000"/>
          <w:spacing w:val="8"/>
          <w:lang w:eastAsia="de-CH"/>
        </w:rPr>
        <w:t>Während sie bei Äpfeln nur etwa zwei bis vier Wochen dauert, verlängert sie sich bei Orangen oder Bananen bereits auf circa zwei Jahre.</w:t>
      </w:r>
    </w:p>
    <w:p w14:paraId="3E663701" w14:textId="77777777" w:rsidR="00715AC4" w:rsidRPr="00BF759D" w:rsidRDefault="00715AC4" w:rsidP="00715AC4">
      <w:pPr>
        <w:shd w:val="clear" w:color="auto" w:fill="FFFFFF"/>
        <w:spacing w:after="0" w:line="330" w:lineRule="atLeast"/>
        <w:rPr>
          <w:rFonts w:eastAsia="Times New Roman"/>
          <w:color w:val="000000"/>
          <w:spacing w:val="8"/>
          <w:lang w:eastAsia="de-CH"/>
        </w:rPr>
      </w:pPr>
      <w:r w:rsidRPr="00BF759D">
        <w:rPr>
          <w:rFonts w:eastAsia="Times New Roman"/>
          <w:color w:val="000000"/>
          <w:spacing w:val="8"/>
          <w:lang w:eastAsia="de-CH"/>
        </w:rPr>
        <w:t>Bei </w:t>
      </w:r>
      <w:r w:rsidRPr="00BF759D">
        <w:rPr>
          <w:rFonts w:eastAsia="Times New Roman"/>
          <w:b/>
          <w:bCs/>
          <w:color w:val="000000"/>
          <w:spacing w:val="8"/>
          <w:lang w:eastAsia="de-CH"/>
        </w:rPr>
        <w:t>Papiertüten und -verpackungen</w:t>
      </w:r>
      <w:r w:rsidRPr="00BF759D">
        <w:rPr>
          <w:rFonts w:eastAsia="Times New Roman"/>
          <w:color w:val="000000"/>
          <w:spacing w:val="8"/>
          <w:lang w:eastAsia="de-CH"/>
        </w:rPr>
        <w:t> beginnt die Zersetzung nach sechs Wochen. Plastiktüten dagegen sind erst nach 10 bis 20 Jahren vollständig verrottet. Plastikflaschen aus PET sind nahezu nicht zersetzbar. Man geht derzeit von bis zu 450 Jahren aus. Daher solltest Du diese Flaschen unbedingt recyceln.</w:t>
      </w:r>
    </w:p>
    <w:p w14:paraId="725905C4" w14:textId="77777777" w:rsidR="00715AC4" w:rsidRPr="00BF759D" w:rsidRDefault="00715AC4" w:rsidP="00715AC4">
      <w:pPr>
        <w:shd w:val="clear" w:color="auto" w:fill="FFFFFF"/>
        <w:spacing w:after="0" w:line="330" w:lineRule="atLeast"/>
        <w:rPr>
          <w:rFonts w:eastAsia="Times New Roman"/>
          <w:color w:val="000000"/>
          <w:spacing w:val="8"/>
          <w:lang w:eastAsia="de-CH"/>
        </w:rPr>
      </w:pPr>
      <w:r w:rsidRPr="00BF759D">
        <w:rPr>
          <w:rFonts w:eastAsia="Times New Roman"/>
          <w:color w:val="000000"/>
          <w:spacing w:val="8"/>
          <w:lang w:eastAsia="de-CH"/>
        </w:rPr>
        <w:t>Selbst bei </w:t>
      </w:r>
      <w:hyperlink r:id="rId8" w:tgtFrame="_blank" w:history="1">
        <w:r w:rsidRPr="00BF759D">
          <w:rPr>
            <w:rFonts w:eastAsia="Times New Roman"/>
            <w:spacing w:val="8"/>
            <w:lang w:eastAsia="de-CH"/>
          </w:rPr>
          <w:t>Kaugummi</w:t>
        </w:r>
      </w:hyperlink>
      <w:r w:rsidRPr="00BF759D">
        <w:rPr>
          <w:rFonts w:eastAsia="Times New Roman"/>
          <w:spacing w:val="8"/>
          <w:lang w:eastAsia="de-CH"/>
        </w:rPr>
        <w:t> </w:t>
      </w:r>
      <w:r w:rsidRPr="00BF759D">
        <w:rPr>
          <w:rFonts w:eastAsia="Times New Roman"/>
          <w:color w:val="000000"/>
          <w:spacing w:val="8"/>
          <w:lang w:eastAsia="de-CH"/>
        </w:rPr>
        <w:t>müssen etwa fünf Jahre vergehen, bis er zersetzt ist. Angelschnüre benötigen übrigens die unglaublich lange Zeit von circa 600 Jahren.</w:t>
      </w:r>
    </w:p>
    <w:p w14:paraId="5C3F1953" w14:textId="77777777" w:rsidR="00715AC4" w:rsidRPr="00BF759D" w:rsidRDefault="00715AC4" w:rsidP="00715AC4">
      <w:pPr>
        <w:shd w:val="clear" w:color="auto" w:fill="FFFFFF"/>
        <w:spacing w:after="0" w:line="330" w:lineRule="atLeast"/>
        <w:rPr>
          <w:rFonts w:eastAsia="Times New Roman"/>
          <w:color w:val="000000"/>
          <w:spacing w:val="8"/>
          <w:lang w:eastAsia="de-CH"/>
        </w:rPr>
      </w:pPr>
      <w:r w:rsidRPr="00BF759D">
        <w:rPr>
          <w:rFonts w:eastAsia="Times New Roman"/>
          <w:color w:val="000000"/>
          <w:spacing w:val="8"/>
          <w:lang w:eastAsia="de-CH"/>
        </w:rPr>
        <w:t>Hier eine kleine </w:t>
      </w:r>
      <w:hyperlink r:id="rId9" w:tgtFrame="_blank" w:history="1">
        <w:r w:rsidRPr="00BF759D">
          <w:rPr>
            <w:rFonts w:eastAsia="Times New Roman"/>
            <w:spacing w:val="8"/>
            <w:lang w:eastAsia="de-CH"/>
          </w:rPr>
          <w:t>Übersicht des „Umweltbundesamts“</w:t>
        </w:r>
      </w:hyperlink>
      <w:r w:rsidRPr="00BF759D">
        <w:rPr>
          <w:rFonts w:eastAsia="Times New Roman"/>
          <w:color w:val="000000"/>
          <w:spacing w:val="8"/>
          <w:lang w:eastAsia="de-CH"/>
        </w:rPr>
        <w:t>, wie lang Abfall benötigt, um im Meer abgebaut zu werden. An Land dauert die Verrottung meist noch länger.</w:t>
      </w:r>
    </w:p>
    <w:p w14:paraId="77CB03AD" w14:textId="77777777" w:rsidR="00BF759D" w:rsidRDefault="00BF759D" w:rsidP="00DB5340">
      <w:pPr>
        <w:pStyle w:val="trt0xe"/>
        <w:shd w:val="clear" w:color="auto" w:fill="FFFFFF"/>
        <w:spacing w:before="0" w:beforeAutospacing="0" w:after="60" w:afterAutospacing="0"/>
        <w:ind w:left="720"/>
        <w:rPr>
          <w:rFonts w:ascii="Arial" w:hAnsi="Arial" w:cs="Arial"/>
          <w:color w:val="202124"/>
          <w:sz w:val="20"/>
          <w:szCs w:val="20"/>
        </w:rPr>
      </w:pPr>
    </w:p>
    <w:p w14:paraId="6B340185" w14:textId="77777777" w:rsidR="00BF759D" w:rsidRDefault="00BF759D" w:rsidP="00DB5340">
      <w:pPr>
        <w:pStyle w:val="trt0xe"/>
        <w:shd w:val="clear" w:color="auto" w:fill="FFFFFF"/>
        <w:spacing w:before="0" w:beforeAutospacing="0" w:after="60" w:afterAutospacing="0"/>
        <w:ind w:left="720"/>
        <w:rPr>
          <w:rFonts w:ascii="Arial" w:hAnsi="Arial" w:cs="Arial"/>
          <w:color w:val="202124"/>
          <w:sz w:val="20"/>
          <w:szCs w:val="20"/>
        </w:rPr>
      </w:pPr>
    </w:p>
    <w:p w14:paraId="17685C1F" w14:textId="4258FECE" w:rsidR="00DB5340" w:rsidRPr="00BF759D" w:rsidRDefault="00066E03" w:rsidP="00DB5340">
      <w:pPr>
        <w:pStyle w:val="trt0xe"/>
        <w:shd w:val="clear" w:color="auto" w:fill="FFFFFF"/>
        <w:spacing w:before="0" w:beforeAutospacing="0" w:after="60" w:afterAutospacing="0"/>
        <w:ind w:left="720"/>
        <w:rPr>
          <w:rFonts w:ascii="Arial" w:hAnsi="Arial" w:cs="Arial"/>
          <w:color w:val="202124"/>
          <w:sz w:val="20"/>
          <w:szCs w:val="20"/>
        </w:rPr>
      </w:pPr>
      <w:r w:rsidRPr="00BF759D">
        <w:rPr>
          <w:noProof/>
          <w:sz w:val="20"/>
          <w:szCs w:val="20"/>
        </w:rPr>
        <w:drawing>
          <wp:anchor distT="0" distB="0" distL="114300" distR="114300" simplePos="0" relativeHeight="251658240" behindDoc="0" locked="0" layoutInCell="1" allowOverlap="1" wp14:anchorId="558B04F2" wp14:editId="5ED81EB6">
            <wp:simplePos x="0" y="0"/>
            <wp:positionH relativeFrom="column">
              <wp:posOffset>3178175</wp:posOffset>
            </wp:positionH>
            <wp:positionV relativeFrom="paragraph">
              <wp:posOffset>165735</wp:posOffset>
            </wp:positionV>
            <wp:extent cx="3320415" cy="221634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0415" cy="221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856AD" w14:textId="7304BA34" w:rsidR="001C20B5" w:rsidRPr="00BF759D" w:rsidRDefault="001C20B5"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Zigarettenstummel: 1-5 Jahre</w:t>
      </w:r>
    </w:p>
    <w:p w14:paraId="707E8A09" w14:textId="5B453B6D" w:rsidR="001C20B5" w:rsidRPr="00BF759D" w:rsidRDefault="001C20B5"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Taschentuch: 2-4 Wochen</w:t>
      </w:r>
    </w:p>
    <w:p w14:paraId="7270A095" w14:textId="526F44F7" w:rsidR="001C20B5" w:rsidRPr="00BF759D" w:rsidRDefault="00DB5340"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Getränkedose: 200 Jahre</w:t>
      </w:r>
    </w:p>
    <w:p w14:paraId="11B5A79A" w14:textId="37A7BFC7" w:rsidR="00DB5340" w:rsidRPr="00BF759D" w:rsidRDefault="00DB5340"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Glasflasche: unbestimmt</w:t>
      </w:r>
    </w:p>
    <w:p w14:paraId="3B422A9C" w14:textId="09433995" w:rsidR="00DB5340" w:rsidRPr="00BF759D" w:rsidRDefault="00DB5340"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Wegwerfwindel: 450 Jahre</w:t>
      </w:r>
    </w:p>
    <w:p w14:paraId="2FBE20F8" w14:textId="6A0AF716" w:rsidR="00715AC4" w:rsidRPr="00BF759D" w:rsidRDefault="00715AC4"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Plastiktüten: 100 bis 500 Jahre.</w:t>
      </w:r>
      <w:r w:rsidR="00066E03" w:rsidRPr="00BF759D">
        <w:rPr>
          <w:rFonts w:ascii="Arial" w:hAnsi="Arial" w:cs="Arial"/>
          <w:color w:val="202124"/>
          <w:sz w:val="20"/>
          <w:szCs w:val="20"/>
        </w:rPr>
        <w:tab/>
      </w:r>
    </w:p>
    <w:p w14:paraId="2C03A00A" w14:textId="5436704C" w:rsidR="00715AC4" w:rsidRPr="00BF759D" w:rsidRDefault="00715AC4"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Plastikflasche: 450 bis 5.000 Jahre.</w:t>
      </w:r>
    </w:p>
    <w:p w14:paraId="221F6039" w14:textId="77777777" w:rsidR="00715AC4" w:rsidRPr="00BF759D" w:rsidRDefault="00715AC4"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proofErr w:type="spellStart"/>
      <w:r w:rsidRPr="00BF759D">
        <w:rPr>
          <w:rFonts w:ascii="Arial" w:hAnsi="Arial" w:cs="Arial"/>
          <w:color w:val="202124"/>
          <w:sz w:val="20"/>
          <w:szCs w:val="20"/>
        </w:rPr>
        <w:t>Tetrapack</w:t>
      </w:r>
      <w:proofErr w:type="spellEnd"/>
      <w:r w:rsidRPr="00BF759D">
        <w:rPr>
          <w:rFonts w:ascii="Arial" w:hAnsi="Arial" w:cs="Arial"/>
          <w:color w:val="202124"/>
          <w:sz w:val="20"/>
          <w:szCs w:val="20"/>
        </w:rPr>
        <w:t>: 50 bis 100 Jahre.</w:t>
      </w:r>
    </w:p>
    <w:p w14:paraId="28BB3437" w14:textId="77777777" w:rsidR="00715AC4" w:rsidRPr="00BF759D" w:rsidRDefault="00715AC4"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Nylonfasern: 60 Jahre.</w:t>
      </w:r>
    </w:p>
    <w:p w14:paraId="30CEDCBA" w14:textId="77777777" w:rsidR="00715AC4" w:rsidRPr="00BF759D" w:rsidRDefault="00715AC4" w:rsidP="00715AC4">
      <w:pPr>
        <w:pStyle w:val="trt0xe"/>
        <w:numPr>
          <w:ilvl w:val="0"/>
          <w:numId w:val="1"/>
        </w:numPr>
        <w:shd w:val="clear" w:color="auto" w:fill="FFFFFF"/>
        <w:spacing w:before="0" w:beforeAutospacing="0" w:after="60" w:afterAutospacing="0"/>
        <w:rPr>
          <w:rFonts w:ascii="Arial" w:hAnsi="Arial" w:cs="Arial"/>
          <w:color w:val="202124"/>
          <w:sz w:val="20"/>
          <w:szCs w:val="20"/>
        </w:rPr>
      </w:pPr>
      <w:r w:rsidRPr="00BF759D">
        <w:rPr>
          <w:rFonts w:ascii="Arial" w:hAnsi="Arial" w:cs="Arial"/>
          <w:color w:val="202124"/>
          <w:sz w:val="20"/>
          <w:szCs w:val="20"/>
        </w:rPr>
        <w:t>Styropor: 6.000 Jahre und mehr.</w:t>
      </w:r>
    </w:p>
    <w:p w14:paraId="17ADDDE1" w14:textId="77777777" w:rsidR="00715AC4" w:rsidRPr="00BF759D" w:rsidRDefault="00715AC4" w:rsidP="00715AC4">
      <w:pPr>
        <w:shd w:val="clear" w:color="auto" w:fill="FFFFFF"/>
        <w:spacing w:after="180" w:line="330" w:lineRule="atLeast"/>
        <w:rPr>
          <w:rFonts w:eastAsia="Times New Roman"/>
          <w:color w:val="000000"/>
          <w:spacing w:val="8"/>
          <w:lang w:eastAsia="de-CH"/>
        </w:rPr>
      </w:pPr>
    </w:p>
    <w:p w14:paraId="7B0AC0A6" w14:textId="77777777" w:rsidR="00715AC4" w:rsidRPr="00BF759D" w:rsidRDefault="00715AC4" w:rsidP="00715AC4">
      <w:pPr>
        <w:pStyle w:val="berschrift2"/>
        <w:numPr>
          <w:ilvl w:val="0"/>
          <w:numId w:val="1"/>
        </w:numPr>
        <w:pBdr>
          <w:bottom w:val="single" w:sz="6" w:space="3" w:color="E9EDEF"/>
        </w:pBdr>
        <w:shd w:val="clear" w:color="auto" w:fill="FFFFFF"/>
        <w:spacing w:before="0" w:after="270" w:line="330" w:lineRule="atLeast"/>
        <w:rPr>
          <w:rFonts w:ascii="Arial" w:hAnsi="Arial" w:cs="Arial"/>
          <w:color w:val="000000"/>
          <w:spacing w:val="11"/>
          <w:sz w:val="24"/>
          <w:szCs w:val="24"/>
        </w:rPr>
      </w:pPr>
      <w:r w:rsidRPr="00BF759D">
        <w:rPr>
          <w:rFonts w:ascii="Arial" w:hAnsi="Arial" w:cs="Arial"/>
          <w:b/>
          <w:bCs/>
          <w:color w:val="000000"/>
          <w:spacing w:val="11"/>
          <w:sz w:val="24"/>
          <w:szCs w:val="24"/>
        </w:rPr>
        <w:t>So schadet der Abfall der Umwelt</w:t>
      </w:r>
    </w:p>
    <w:p w14:paraId="668DA779" w14:textId="77777777" w:rsidR="00715AC4" w:rsidRPr="00BF759D" w:rsidRDefault="00715AC4" w:rsidP="00715AC4">
      <w:pPr>
        <w:pStyle w:val="StandardWeb"/>
        <w:numPr>
          <w:ilvl w:val="0"/>
          <w:numId w:val="1"/>
        </w:numPr>
        <w:shd w:val="clear" w:color="auto" w:fill="FFFFFF"/>
        <w:spacing w:before="0" w:beforeAutospacing="0" w:after="0" w:afterAutospacing="0" w:line="330" w:lineRule="atLeast"/>
        <w:rPr>
          <w:rFonts w:ascii="Arial" w:hAnsi="Arial" w:cs="Arial"/>
          <w:color w:val="000000"/>
          <w:spacing w:val="8"/>
          <w:sz w:val="20"/>
          <w:szCs w:val="20"/>
        </w:rPr>
      </w:pPr>
      <w:r w:rsidRPr="00BF759D">
        <w:rPr>
          <w:rFonts w:ascii="Arial" w:hAnsi="Arial" w:cs="Arial"/>
          <w:color w:val="000000"/>
          <w:spacing w:val="8"/>
          <w:sz w:val="20"/>
          <w:szCs w:val="20"/>
        </w:rPr>
        <w:t>Während die Überreste von Äpfeln schnell verrotten, verbleiben beispielsweise Bananen- oder Orangenschalen deutlich länger in der Natur. Zudem sind die Schalen von konventionellem Obst häufig mit Pestiziden belastet, die so ihren Weg in den Boden finden.</w:t>
      </w:r>
    </w:p>
    <w:p w14:paraId="635EC0DF" w14:textId="77777777" w:rsidR="00715AC4" w:rsidRPr="00BF759D" w:rsidRDefault="00715AC4" w:rsidP="00715AC4">
      <w:pPr>
        <w:pStyle w:val="StandardWeb"/>
        <w:numPr>
          <w:ilvl w:val="0"/>
          <w:numId w:val="1"/>
        </w:numPr>
        <w:shd w:val="clear" w:color="auto" w:fill="FFFFFF"/>
        <w:spacing w:before="0" w:beforeAutospacing="0" w:after="0" w:afterAutospacing="0" w:line="330" w:lineRule="atLeast"/>
        <w:rPr>
          <w:rFonts w:ascii="Arial" w:hAnsi="Arial" w:cs="Arial"/>
          <w:color w:val="000000"/>
          <w:spacing w:val="8"/>
          <w:sz w:val="20"/>
          <w:szCs w:val="20"/>
        </w:rPr>
      </w:pPr>
      <w:r w:rsidRPr="00BF759D">
        <w:rPr>
          <w:rFonts w:ascii="Arial" w:hAnsi="Arial" w:cs="Arial"/>
          <w:color w:val="000000"/>
          <w:spacing w:val="8"/>
          <w:sz w:val="20"/>
          <w:szCs w:val="20"/>
        </w:rPr>
        <w:t>Das Problem bei Plastik ist, dass es nahezu nicht zersetzbar ist. Was am Ende immer bleibt, ist feinstes </w:t>
      </w:r>
      <w:hyperlink r:id="rId11" w:history="1">
        <w:r w:rsidRPr="00BF759D">
          <w:rPr>
            <w:rStyle w:val="Hyperlink"/>
            <w:rFonts w:ascii="Arial" w:hAnsi="Arial" w:cs="Arial"/>
            <w:color w:val="auto"/>
            <w:spacing w:val="8"/>
            <w:sz w:val="20"/>
            <w:szCs w:val="20"/>
            <w:u w:val="none"/>
          </w:rPr>
          <w:t>Mikroplastik</w:t>
        </w:r>
      </w:hyperlink>
      <w:r w:rsidRPr="00BF759D">
        <w:rPr>
          <w:rFonts w:ascii="Arial" w:hAnsi="Arial" w:cs="Arial"/>
          <w:spacing w:val="8"/>
          <w:sz w:val="20"/>
          <w:szCs w:val="20"/>
        </w:rPr>
        <w:t xml:space="preserve">, </w:t>
      </w:r>
      <w:r w:rsidRPr="00BF759D">
        <w:rPr>
          <w:rFonts w:ascii="Arial" w:hAnsi="Arial" w:cs="Arial"/>
          <w:color w:val="000000"/>
          <w:spacing w:val="8"/>
          <w:sz w:val="20"/>
          <w:szCs w:val="20"/>
        </w:rPr>
        <w:t>welches an Land beispielsweise über den Boden ins Grundwasser gelangt und im Meer von Fischen, Muscheln oder anderen Meerestieren aufgenommen wird und auch so über die Nahrungskette auf unserem Teller landet.</w:t>
      </w:r>
    </w:p>
    <w:p w14:paraId="451A04C7" w14:textId="77777777" w:rsidR="00715AC4" w:rsidRPr="00BF759D" w:rsidRDefault="00715AC4" w:rsidP="00715AC4">
      <w:pPr>
        <w:pStyle w:val="StandardWeb"/>
        <w:numPr>
          <w:ilvl w:val="0"/>
          <w:numId w:val="1"/>
        </w:numPr>
        <w:shd w:val="clear" w:color="auto" w:fill="FFFFFF"/>
        <w:spacing w:before="0" w:beforeAutospacing="0" w:after="0" w:afterAutospacing="0" w:line="330" w:lineRule="atLeast"/>
        <w:rPr>
          <w:rFonts w:ascii="Arial" w:hAnsi="Arial" w:cs="Arial"/>
          <w:color w:val="000000"/>
          <w:spacing w:val="8"/>
          <w:sz w:val="20"/>
          <w:szCs w:val="20"/>
        </w:rPr>
      </w:pPr>
      <w:r w:rsidRPr="00BF759D">
        <w:rPr>
          <w:rFonts w:ascii="Arial" w:hAnsi="Arial" w:cs="Arial"/>
          <w:color w:val="000000"/>
          <w:spacing w:val="8"/>
          <w:sz w:val="20"/>
          <w:szCs w:val="20"/>
        </w:rPr>
        <w:t>Auch </w:t>
      </w:r>
      <w:hyperlink r:id="rId12" w:history="1">
        <w:r w:rsidRPr="00BF759D">
          <w:rPr>
            <w:rStyle w:val="Hyperlink"/>
            <w:rFonts w:ascii="Arial" w:hAnsi="Arial" w:cs="Arial"/>
            <w:color w:val="auto"/>
            <w:spacing w:val="8"/>
            <w:sz w:val="20"/>
            <w:szCs w:val="20"/>
            <w:u w:val="none"/>
          </w:rPr>
          <w:t>Zigarettenstummel</w:t>
        </w:r>
      </w:hyperlink>
      <w:r w:rsidRPr="00BF759D">
        <w:rPr>
          <w:rFonts w:ascii="Arial" w:hAnsi="Arial" w:cs="Arial"/>
          <w:spacing w:val="8"/>
          <w:sz w:val="20"/>
          <w:szCs w:val="20"/>
        </w:rPr>
        <w:t> </w:t>
      </w:r>
      <w:r w:rsidRPr="00BF759D">
        <w:rPr>
          <w:rFonts w:ascii="Arial" w:hAnsi="Arial" w:cs="Arial"/>
          <w:color w:val="000000"/>
          <w:spacing w:val="8"/>
          <w:sz w:val="20"/>
          <w:szCs w:val="20"/>
        </w:rPr>
        <w:t>besitzen neben ihrer schweren Zersetzbarkeit einen stark schädigenden Einfluss auf die Umwelt. Denn sie enthalten über 700 giftige Chemikalien, die in den Boden und anschliessend in unser Grundwasser übergehen können.</w:t>
      </w:r>
    </w:p>
    <w:p w14:paraId="0383C055" w14:textId="77777777" w:rsidR="00715AC4" w:rsidRPr="00DB5340" w:rsidRDefault="00715AC4">
      <w:pPr>
        <w:rPr>
          <w:rStyle w:val="Fett"/>
          <w:color w:val="000000"/>
          <w:spacing w:val="8"/>
          <w:sz w:val="24"/>
          <w:szCs w:val="24"/>
          <w:shd w:val="clear" w:color="auto" w:fill="FFFFFF"/>
        </w:rPr>
      </w:pPr>
    </w:p>
    <w:p w14:paraId="6BDFDC4B" w14:textId="29E22F82" w:rsidR="006C7292" w:rsidRPr="00BF759D" w:rsidRDefault="00715AC4" w:rsidP="006C7292">
      <w:pPr>
        <w:pStyle w:val="Listenabsatz"/>
        <w:numPr>
          <w:ilvl w:val="0"/>
          <w:numId w:val="3"/>
        </w:numPr>
        <w:rPr>
          <w:color w:val="000000"/>
          <w:spacing w:val="8"/>
          <w:shd w:val="clear" w:color="auto" w:fill="FFFFFF"/>
        </w:rPr>
      </w:pPr>
      <w:r w:rsidRPr="00BF759D">
        <w:rPr>
          <w:color w:val="000000"/>
          <w:spacing w:val="8"/>
          <w:shd w:val="clear" w:color="auto" w:fill="FFFFFF"/>
        </w:rPr>
        <w:t>Nimm Deinen Abfall immer mit nach Hause, und entsorge die Verpackungen und Lebensmittelreste nach dem Prinzip der Mülltrennung. So tust Du nicht nur der Umwelt etwas Gutes, sondern auch Dir und den nachfolgenden Generationen.</w:t>
      </w:r>
    </w:p>
    <w:p w14:paraId="24054253" w14:textId="6151FC02" w:rsidR="006C7292" w:rsidRDefault="006C7292">
      <w:pPr>
        <w:rPr>
          <w:sz w:val="24"/>
          <w:szCs w:val="24"/>
        </w:rPr>
      </w:pPr>
      <w:r>
        <w:rPr>
          <w:noProof/>
        </w:rPr>
        <w:lastRenderedPageBreak/>
        <w:drawing>
          <wp:inline distT="0" distB="0" distL="0" distR="0" wp14:anchorId="213DC620" wp14:editId="41BD5986">
            <wp:extent cx="5680951" cy="41052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4428" cy="4107788"/>
                    </a:xfrm>
                    <a:prstGeom prst="rect">
                      <a:avLst/>
                    </a:prstGeom>
                  </pic:spPr>
                </pic:pic>
              </a:graphicData>
            </a:graphic>
          </wp:inline>
        </w:drawing>
      </w:r>
    </w:p>
    <w:p w14:paraId="2D2F07BE" w14:textId="77777777" w:rsidR="00BF759D" w:rsidRDefault="00BF759D"/>
    <w:p w14:paraId="0783963D" w14:textId="203BB22C" w:rsidR="00767408" w:rsidRDefault="006C7292">
      <w:r w:rsidRPr="00BF759D">
        <w:t>Vom Plastikmüll in den Ozeanen bleibt nur der kleinste Teil an der Oberfläche. Die weit grössere Menge verteilt sich so, dass der Müll nicht mehr zu sehen ist.</w:t>
      </w:r>
    </w:p>
    <w:p w14:paraId="72C8E665" w14:textId="77777777" w:rsidR="00BF759D" w:rsidRPr="00BF759D" w:rsidRDefault="00BF759D"/>
    <w:p w14:paraId="23F957D0" w14:textId="263E9459" w:rsidR="00767408" w:rsidRDefault="00767408">
      <w:r>
        <w:rPr>
          <w:noProof/>
        </w:rPr>
        <w:drawing>
          <wp:inline distT="0" distB="0" distL="0" distR="0" wp14:anchorId="084C19B3" wp14:editId="67202679">
            <wp:extent cx="3283753" cy="43527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2435" cy="4390764"/>
                    </a:xfrm>
                    <a:prstGeom prst="rect">
                      <a:avLst/>
                    </a:prstGeom>
                  </pic:spPr>
                </pic:pic>
              </a:graphicData>
            </a:graphic>
          </wp:inline>
        </w:drawing>
      </w:r>
      <w:r w:rsidR="007F50ED">
        <w:rPr>
          <w:noProof/>
        </w:rPr>
        <w:t xml:space="preserve">   </w:t>
      </w:r>
      <w:r w:rsidR="007F50ED">
        <w:rPr>
          <w:noProof/>
        </w:rPr>
        <w:drawing>
          <wp:inline distT="0" distB="0" distL="0" distR="0" wp14:anchorId="0B06449A" wp14:editId="0A8285C4">
            <wp:extent cx="3279831" cy="4343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8058" cy="4354295"/>
                    </a:xfrm>
                    <a:prstGeom prst="rect">
                      <a:avLst/>
                    </a:prstGeom>
                  </pic:spPr>
                </pic:pic>
              </a:graphicData>
            </a:graphic>
          </wp:inline>
        </w:drawing>
      </w:r>
    </w:p>
    <w:p w14:paraId="6D8CFF43" w14:textId="556DBED0" w:rsidR="00767408" w:rsidRDefault="00767408"/>
    <w:p w14:paraId="5D5A0E27" w14:textId="1DF5399F" w:rsidR="001C20B5" w:rsidRDefault="007F50ED">
      <w:r>
        <w:rPr>
          <w:noProof/>
        </w:rPr>
        <w:lastRenderedPageBreak/>
        <w:drawing>
          <wp:inline distT="0" distB="0" distL="0" distR="0" wp14:anchorId="716A612C" wp14:editId="3D75635E">
            <wp:extent cx="3495675" cy="242546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6507" cy="2439915"/>
                    </a:xfrm>
                    <a:prstGeom prst="rect">
                      <a:avLst/>
                    </a:prstGeom>
                  </pic:spPr>
                </pic:pic>
              </a:graphicData>
            </a:graphic>
          </wp:inline>
        </w:drawing>
      </w:r>
      <w:r w:rsidR="006C7292">
        <w:t xml:space="preserve">   </w:t>
      </w:r>
      <w:r w:rsidR="006C7292">
        <w:rPr>
          <w:noProof/>
        </w:rPr>
        <w:drawing>
          <wp:inline distT="0" distB="0" distL="0" distR="0" wp14:anchorId="3BEC2A33" wp14:editId="6E1BC862">
            <wp:extent cx="3028950" cy="31718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950" cy="3171825"/>
                    </a:xfrm>
                    <a:prstGeom prst="rect">
                      <a:avLst/>
                    </a:prstGeom>
                  </pic:spPr>
                </pic:pic>
              </a:graphicData>
            </a:graphic>
          </wp:inline>
        </w:drawing>
      </w:r>
    </w:p>
    <w:p w14:paraId="099E3E62" w14:textId="45654338" w:rsidR="00066E03" w:rsidRDefault="001C20B5">
      <w:r>
        <w:rPr>
          <w:noProof/>
        </w:rPr>
        <w:drawing>
          <wp:inline distT="0" distB="0" distL="0" distR="0" wp14:anchorId="76B3E6E7" wp14:editId="70B9214F">
            <wp:extent cx="6286500" cy="45624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6500" cy="4562475"/>
                    </a:xfrm>
                    <a:prstGeom prst="rect">
                      <a:avLst/>
                    </a:prstGeom>
                  </pic:spPr>
                </pic:pic>
              </a:graphicData>
            </a:graphic>
          </wp:inline>
        </w:drawing>
      </w:r>
    </w:p>
    <w:p w14:paraId="2D0EE2D3" w14:textId="58D09315" w:rsidR="00066E03" w:rsidRDefault="00066E03">
      <w:r>
        <w:rPr>
          <w:noProof/>
        </w:rPr>
        <w:drawing>
          <wp:anchor distT="0" distB="0" distL="114300" distR="114300" simplePos="0" relativeHeight="251660288" behindDoc="0" locked="0" layoutInCell="1" allowOverlap="1" wp14:anchorId="60153324" wp14:editId="4225FD84">
            <wp:simplePos x="0" y="0"/>
            <wp:positionH relativeFrom="page">
              <wp:align>center</wp:align>
            </wp:positionH>
            <wp:positionV relativeFrom="paragraph">
              <wp:posOffset>200025</wp:posOffset>
            </wp:positionV>
            <wp:extent cx="2354270" cy="1570990"/>
            <wp:effectExtent l="0" t="0" r="825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270"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78162" w14:textId="77777777" w:rsidR="00066E03" w:rsidRDefault="00066E03"/>
    <w:sectPr w:rsidR="00066E03" w:rsidSect="00BC75A3">
      <w:headerReference w:type="default" r:id="rId20"/>
      <w:pgSz w:w="11906" w:h="16838"/>
      <w:pgMar w:top="709" w:right="566" w:bottom="56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C3E6" w14:textId="77777777" w:rsidR="00C34A56" w:rsidRDefault="00C34A56" w:rsidP="00BD233D">
      <w:pPr>
        <w:spacing w:after="0" w:line="240" w:lineRule="auto"/>
      </w:pPr>
      <w:r>
        <w:separator/>
      </w:r>
    </w:p>
  </w:endnote>
  <w:endnote w:type="continuationSeparator" w:id="0">
    <w:p w14:paraId="1C3B9F7C" w14:textId="77777777" w:rsidR="00C34A56" w:rsidRDefault="00C34A56" w:rsidP="00BD2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67CD" w14:textId="77777777" w:rsidR="00C34A56" w:rsidRDefault="00C34A56" w:rsidP="00BD233D">
      <w:pPr>
        <w:spacing w:after="0" w:line="240" w:lineRule="auto"/>
      </w:pPr>
      <w:r>
        <w:separator/>
      </w:r>
    </w:p>
  </w:footnote>
  <w:footnote w:type="continuationSeparator" w:id="0">
    <w:p w14:paraId="2D4B65B8" w14:textId="77777777" w:rsidR="00C34A56" w:rsidRDefault="00C34A56" w:rsidP="00BD2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062799"/>
      <w:docPartObj>
        <w:docPartGallery w:val="Page Numbers (Top of Page)"/>
        <w:docPartUnique/>
      </w:docPartObj>
    </w:sdtPr>
    <w:sdtEndPr/>
    <w:sdtContent>
      <w:p w14:paraId="3BF1C957" w14:textId="518210F8" w:rsidR="00BD233D" w:rsidRDefault="00BD233D">
        <w:pPr>
          <w:pStyle w:val="Kopfzeile"/>
          <w:jc w:val="right"/>
        </w:pPr>
        <w:r>
          <w:fldChar w:fldCharType="begin"/>
        </w:r>
        <w:r>
          <w:instrText>PAGE   \* MERGEFORMAT</w:instrText>
        </w:r>
        <w:r>
          <w:fldChar w:fldCharType="separate"/>
        </w:r>
        <w:r>
          <w:rPr>
            <w:lang w:val="de-DE"/>
          </w:rPr>
          <w:t>2</w:t>
        </w:r>
        <w:r>
          <w:fldChar w:fldCharType="end"/>
        </w:r>
      </w:p>
    </w:sdtContent>
  </w:sdt>
  <w:p w14:paraId="751B0C3E" w14:textId="77777777" w:rsidR="00BD233D" w:rsidRDefault="00BD233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497"/>
    <w:multiLevelType w:val="hybridMultilevel"/>
    <w:tmpl w:val="29DC5688"/>
    <w:lvl w:ilvl="0" w:tplc="8B86137E">
      <w:start w:val="1"/>
      <w:numFmt w:val="bullet"/>
      <w:lvlText w:val=""/>
      <w:lvlJc w:val="left"/>
      <w:pPr>
        <w:ind w:left="720" w:hanging="360"/>
      </w:pPr>
      <w:rPr>
        <w:rFonts w:ascii="Wingdings" w:eastAsiaTheme="minorHAnsi" w:hAnsi="Wingdings" w:cs="Helvetica"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68C4711"/>
    <w:multiLevelType w:val="multilevel"/>
    <w:tmpl w:val="270C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157742"/>
    <w:multiLevelType w:val="multilevel"/>
    <w:tmpl w:val="E59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AC4"/>
    <w:rsid w:val="00066E03"/>
    <w:rsid w:val="001C20B5"/>
    <w:rsid w:val="0063344A"/>
    <w:rsid w:val="006C7292"/>
    <w:rsid w:val="00715AC4"/>
    <w:rsid w:val="00767408"/>
    <w:rsid w:val="007F50ED"/>
    <w:rsid w:val="008D69E3"/>
    <w:rsid w:val="00BC75A3"/>
    <w:rsid w:val="00BD233D"/>
    <w:rsid w:val="00BF759D"/>
    <w:rsid w:val="00C34A56"/>
    <w:rsid w:val="00D00885"/>
    <w:rsid w:val="00DB5340"/>
    <w:rsid w:val="00DD3B90"/>
    <w:rsid w:val="00E73459"/>
    <w:rsid w:val="00FC79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23767"/>
  <w15:chartTrackingRefBased/>
  <w15:docId w15:val="{6C89EBA1-84E3-4372-B9A3-96BC63F4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715A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715AC4"/>
    <w:rPr>
      <w:b/>
      <w:bCs/>
    </w:rPr>
  </w:style>
  <w:style w:type="character" w:customStyle="1" w:styleId="berschrift2Zchn">
    <w:name w:val="Überschrift 2 Zchn"/>
    <w:basedOn w:val="Absatz-Standardschriftart"/>
    <w:link w:val="berschrift2"/>
    <w:uiPriority w:val="9"/>
    <w:semiHidden/>
    <w:rsid w:val="00715AC4"/>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semiHidden/>
    <w:unhideWhenUsed/>
    <w:rsid w:val="00715AC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715AC4"/>
    <w:rPr>
      <w:color w:val="0000FF"/>
      <w:u w:val="single"/>
    </w:rPr>
  </w:style>
  <w:style w:type="paragraph" w:customStyle="1" w:styleId="trt0xe">
    <w:name w:val="trt0xe"/>
    <w:basedOn w:val="Standard"/>
    <w:rsid w:val="00715AC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Listenabsatz">
    <w:name w:val="List Paragraph"/>
    <w:basedOn w:val="Standard"/>
    <w:uiPriority w:val="34"/>
    <w:qFormat/>
    <w:rsid w:val="00DB5340"/>
    <w:pPr>
      <w:ind w:left="720"/>
      <w:contextualSpacing/>
    </w:pPr>
  </w:style>
  <w:style w:type="paragraph" w:styleId="Kopfzeile">
    <w:name w:val="header"/>
    <w:basedOn w:val="Standard"/>
    <w:link w:val="KopfzeileZchn"/>
    <w:uiPriority w:val="99"/>
    <w:unhideWhenUsed/>
    <w:rsid w:val="00BD23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233D"/>
  </w:style>
  <w:style w:type="paragraph" w:styleId="Fuzeile">
    <w:name w:val="footer"/>
    <w:basedOn w:val="Standard"/>
    <w:link w:val="FuzeileZchn"/>
    <w:uiPriority w:val="99"/>
    <w:unhideWhenUsed/>
    <w:rsid w:val="00BD23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2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41008">
      <w:bodyDiv w:val="1"/>
      <w:marLeft w:val="0"/>
      <w:marRight w:val="0"/>
      <w:marTop w:val="0"/>
      <w:marBottom w:val="0"/>
      <w:divBdr>
        <w:top w:val="none" w:sz="0" w:space="0" w:color="auto"/>
        <w:left w:val="none" w:sz="0" w:space="0" w:color="auto"/>
        <w:bottom w:val="none" w:sz="0" w:space="0" w:color="auto"/>
        <w:right w:val="none" w:sz="0" w:space="0" w:color="auto"/>
      </w:divBdr>
    </w:div>
    <w:div w:id="1086150202">
      <w:bodyDiv w:val="1"/>
      <w:marLeft w:val="0"/>
      <w:marRight w:val="0"/>
      <w:marTop w:val="0"/>
      <w:marBottom w:val="0"/>
      <w:divBdr>
        <w:top w:val="none" w:sz="0" w:space="0" w:color="auto"/>
        <w:left w:val="none" w:sz="0" w:space="0" w:color="auto"/>
        <w:bottom w:val="none" w:sz="0" w:space="0" w:color="auto"/>
        <w:right w:val="none" w:sz="0" w:space="0" w:color="auto"/>
      </w:divBdr>
    </w:div>
    <w:div w:id="115718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rgwelten.com/a/berg-knigge-darf-ich-am-berg-meinen-apfel-wegwerfen"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ocus.de/gesundheit/videos/aepfel-bananen-chipstueten-wenige-stunden-bis-500-jahre-so-lange-halten-ihre-lebensmittelreste_id_5539612.html" TargetMode="External"/><Relationship Id="rId12" Type="http://schemas.openxmlformats.org/officeDocument/2006/relationships/hyperlink" Target="https://www.codecheck.info/news/Zigarettenkippen-So-vergiften-sie-die-Umwelt-211251"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decheck.info/news/Mikroplastik-immer-noch-nicht-verboten-das-kannst-du-machen-115175"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umweltbundesamt.de/sites/default/files/medien/419/dokumente/wie_lange_braucht_der_muell_um_abgebaut_zu_werden.pdf"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2914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Locati</dc:creator>
  <cp:keywords/>
  <dc:description/>
  <cp:lastModifiedBy>Marco Locati</cp:lastModifiedBy>
  <cp:revision>6</cp:revision>
  <dcterms:created xsi:type="dcterms:W3CDTF">2022-01-17T14:59:00Z</dcterms:created>
  <dcterms:modified xsi:type="dcterms:W3CDTF">2022-03-03T20:36:00Z</dcterms:modified>
</cp:coreProperties>
</file>